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4BF" w:rsidRDefault="002864BF"/>
    <w:p w:rsidR="007D45B8" w:rsidRDefault="007D45B8"/>
    <w:p w:rsidR="007D45B8" w:rsidRDefault="007D45B8"/>
    <w:p w:rsidR="007D45B8" w:rsidRPr="00625D3C" w:rsidRDefault="00A477CD">
      <w:pPr>
        <w:rPr>
          <w:b/>
        </w:rPr>
      </w:pPr>
      <w:bookmarkStart w:id="0" w:name="_GoBack"/>
      <w:r w:rsidRPr="00625D3C">
        <w:rPr>
          <w:b/>
        </w:rPr>
        <w:t>RÅGSVEDS GUIDEHUS</w:t>
      </w:r>
    </w:p>
    <w:bookmarkEnd w:id="0"/>
    <w:p w:rsidR="00A477CD" w:rsidRDefault="00A477CD"/>
    <w:p w:rsidR="00A477CD" w:rsidRDefault="00A477CD">
      <w:proofErr w:type="spellStart"/>
      <w:r>
        <w:t>GUIDHUSET</w:t>
      </w:r>
      <w:proofErr w:type="spellEnd"/>
      <w:r>
        <w:t xml:space="preserve"> är en trygg och vänlig miljö där människor i utsatthet och utanförskap är centrum för en beredningsprocess. Syftet är att personen ska få berätta sin historia på en plats och inte slussas runt mellan olika myndigheter och upprepa sin historia och sina dokument för fler personer.</w:t>
      </w:r>
    </w:p>
    <w:p w:rsidR="007D45B8" w:rsidRDefault="007D45B8"/>
    <w:p w:rsidR="007D45B8" w:rsidRDefault="00A477CD">
      <w:proofErr w:type="spellStart"/>
      <w:r>
        <w:t>GUIDHUSET</w:t>
      </w:r>
      <w:proofErr w:type="spellEnd"/>
      <w:r>
        <w:t xml:space="preserve"> är ett samarbete, samverkan och samråd mellan ideella guider och polis, socialtjänst, hälsovård och psykiatri, arbetsförmedling och försäkringskassa</w:t>
      </w:r>
      <w:r w:rsidR="00860CF3">
        <w:t xml:space="preserve"> och andra instanser och institutioner.</w:t>
      </w:r>
    </w:p>
    <w:p w:rsidR="00A477CD" w:rsidRDefault="00A477CD"/>
    <w:p w:rsidR="00A477CD" w:rsidRDefault="00A477CD">
      <w:proofErr w:type="spellStart"/>
      <w:r>
        <w:t>GUIDHUSET</w:t>
      </w:r>
      <w:proofErr w:type="spellEnd"/>
      <w:r>
        <w:t xml:space="preserve"> ska ge ett tryggt, samordnat och rättssäkert bemötande och arbetsmodellen ska underlätta och effektivisera handläggningen och stärka den utsatte personens skydd och grundläggande rättigheter.</w:t>
      </w:r>
    </w:p>
    <w:p w:rsidR="00A477CD" w:rsidRDefault="00A477CD"/>
    <w:p w:rsidR="00A477CD" w:rsidRDefault="00A477CD">
      <w:proofErr w:type="spellStart"/>
      <w:r>
        <w:t>GUIDHUSET</w:t>
      </w:r>
      <w:proofErr w:type="spellEnd"/>
      <w:r>
        <w:t xml:space="preserve"> bygger på gjorda erfarenheter </w:t>
      </w:r>
      <w:r w:rsidR="00FA1117">
        <w:t>av</w:t>
      </w:r>
      <w:r>
        <w:t xml:space="preserve"> </w:t>
      </w:r>
      <w:proofErr w:type="spellStart"/>
      <w:r>
        <w:t>Barnahus</w:t>
      </w:r>
      <w:proofErr w:type="spellEnd"/>
      <w:r>
        <w:t xml:space="preserve">. </w:t>
      </w:r>
      <w:r w:rsidR="00FA1117">
        <w:t>Om myndigheter omorganiserar sina resurser till fördel för den utsatte och personen i utanförskap, samråder, samverkar och samarbetar kan en gemensam plan göras tillsammans. Då finns en gemensam övergripande problembild, olika aspekter kan tas under övervägande och en gemensam plan på åtgärder, stöd och resurser beslutas. Arbetsmodellen effektiviserar handläggningen för alla myndigheter, instanser och institutioner och den ger den enskilde personen stöd vid ett och samma bord.</w:t>
      </w:r>
    </w:p>
    <w:p w:rsidR="00FA1117" w:rsidRDefault="00FA1117"/>
    <w:p w:rsidR="00FA1117" w:rsidRDefault="00FA1117">
      <w:proofErr w:type="spellStart"/>
      <w:r>
        <w:t>GUIDHUSET</w:t>
      </w:r>
      <w:proofErr w:type="spellEnd"/>
      <w:r>
        <w:t xml:space="preserve"> kan drivas av ideella krafter och ha en personal med människor med egna erfarenheter av utsatthet och utanförskap. Musketörerna i Rågsved och </w:t>
      </w:r>
      <w:proofErr w:type="spellStart"/>
      <w:r>
        <w:t>Convictus</w:t>
      </w:r>
      <w:proofErr w:type="spellEnd"/>
      <w:r>
        <w:t>/Bryggan har mångårig erfarenhet av att guida och lotsa människor i utsatthet och utanförskap. De senaste tio åren har enbart Musketörerna guidad fler än 700 personer till grundläggande rättigheter.</w:t>
      </w:r>
    </w:p>
    <w:p w:rsidR="00FA1117" w:rsidRDefault="00FA1117"/>
    <w:p w:rsidR="00FA1117" w:rsidRDefault="00FA1117">
      <w:proofErr w:type="spellStart"/>
      <w:r>
        <w:t>GUIDHUSET</w:t>
      </w:r>
      <w:proofErr w:type="spellEnd"/>
      <w:r>
        <w:t xml:space="preserve"> ska, efter att guiderna gjort en första genomgång av deltagarens situation och behov, </w:t>
      </w:r>
      <w:r w:rsidR="00860CF3">
        <w:t>ha möjlighet att kalla handläggare från relevanta myndigheter, instanser och institutioner för att vid ett och samma tillfälle gå igenom ärendet, se vilka åtgärder som bör tas och göra en tidplan. Tidplanen anger då alla återigen ska träffas för att avrapportera vad som genomförts och hur ärendet ska drivas vidare. När en myndighet, instans eller institution har genomfört sitt åtagande behöver de inte längre delta.</w:t>
      </w:r>
    </w:p>
    <w:p w:rsidR="00860CF3" w:rsidRDefault="00860CF3"/>
    <w:p w:rsidR="00860CF3" w:rsidRDefault="00860CF3">
      <w:proofErr w:type="spellStart"/>
      <w:r>
        <w:t>GUIDHUSET</w:t>
      </w:r>
      <w:proofErr w:type="spellEnd"/>
      <w:r>
        <w:t xml:space="preserve"> är till för att människor i utsatthet och utanförskap, inte sällan med beroendeproblematik och hemlöshet, men också med diagnoser av dyslexi, ADHD, Aspbergers och andra diagnoser. De har i egen kraft ingen möjlighet att driva sitt eget ärende utan måste ha stöd för att förstå både vilka myndigheter som ansvarar för vad, vilka instanser som tillser vad och vilka institutioner som behandlar vad. </w:t>
      </w:r>
    </w:p>
    <w:p w:rsidR="00860CF3" w:rsidRDefault="00860CF3"/>
    <w:p w:rsidR="00860CF3" w:rsidRDefault="00860CF3">
      <w:proofErr w:type="spellStart"/>
      <w:r>
        <w:t>GUIDHUSET</w:t>
      </w:r>
      <w:proofErr w:type="spellEnd"/>
      <w:r>
        <w:t xml:space="preserve"> kan ge det stöd som behövs för att i ett andra steg samla ansvariga myndigheter, instanser och institutioner till ett ärendemöte. </w:t>
      </w:r>
    </w:p>
    <w:p w:rsidR="00860CF3" w:rsidRDefault="00860CF3">
      <w:proofErr w:type="spellStart"/>
      <w:r>
        <w:lastRenderedPageBreak/>
        <w:t>GUIDHUSET</w:t>
      </w:r>
      <w:proofErr w:type="spellEnd"/>
      <w:r>
        <w:t xml:space="preserve"> kan erhålla sin certifiering genom att personer som tidigare erhållit guidestöld ger sin rekommendation. Likaså kan olika myndigheter, instanser och institutioner godkänna och erkänna vikten av guidearbetet.</w:t>
      </w:r>
    </w:p>
    <w:p w:rsidR="00625D3C" w:rsidRDefault="00625D3C"/>
    <w:p w:rsidR="00625D3C" w:rsidRDefault="00625D3C">
      <w:r>
        <w:t xml:space="preserve">GUIDEHUSET bör arbeta med ekonomiskt stöd från stadsdelen. En kostnad för arvoden, lönebidrag och andra ersättningar liksom hyra för lokal, transporter och kommunikation kan ligga kring </w:t>
      </w:r>
      <w:proofErr w:type="gramStart"/>
      <w:r>
        <w:t>2-3</w:t>
      </w:r>
      <w:proofErr w:type="gramEnd"/>
      <w:r>
        <w:t xml:space="preserve"> miljoner kronor om året. Detta är en mycket liten del av vad som idag går förlorat då människor oförtjänt hamnar utanför och utan möjlighet att återkomma. </w:t>
      </w:r>
    </w:p>
    <w:p w:rsidR="00625D3C" w:rsidRDefault="00625D3C"/>
    <w:p w:rsidR="007D45B8" w:rsidRDefault="00625D3C">
      <w:proofErr w:type="spellStart"/>
      <w:r>
        <w:t>GUIDHUSET</w:t>
      </w:r>
      <w:proofErr w:type="spellEnd"/>
      <w:r>
        <w:t xml:space="preserve"> skulle betydligt kunna effektivisera myndigheternas, instansernas och institutionernas arbete. Här kan allt göras i samråd, samverkan och samarbete. En gemensam plan sätter deltagaren i fokus. Gemensamma lösningar och stöd ger en sammanhållen bild av åtgärder och kostnader.</w:t>
      </w:r>
    </w:p>
    <w:p w:rsidR="00625D3C" w:rsidRDefault="00625D3C"/>
    <w:p w:rsidR="00625D3C" w:rsidRDefault="00625D3C">
      <w:proofErr w:type="spellStart"/>
      <w:r>
        <w:t>GUIDHUSET</w:t>
      </w:r>
      <w:proofErr w:type="spellEnd"/>
      <w:r>
        <w:t xml:space="preserve"> är ett förslag från Musketörerna i Rågsved och </w:t>
      </w:r>
      <w:proofErr w:type="spellStart"/>
      <w:r>
        <w:t>Convictus</w:t>
      </w:r>
      <w:proofErr w:type="spellEnd"/>
      <w:r>
        <w:t>/Brygga. Den bygger på år av insamlade erfarenheter och kunskaper.</w:t>
      </w:r>
    </w:p>
    <w:p w:rsidR="007D45B8" w:rsidRDefault="007D45B8"/>
    <w:p w:rsidR="007D45B8" w:rsidRDefault="007D45B8"/>
    <w:p w:rsidR="007D45B8" w:rsidRDefault="007D45B8"/>
    <w:sectPr w:rsidR="007D45B8" w:rsidSect="00660AD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5B8"/>
    <w:rsid w:val="002864BF"/>
    <w:rsid w:val="00625D3C"/>
    <w:rsid w:val="00660ADF"/>
    <w:rsid w:val="007D45B8"/>
    <w:rsid w:val="00860CF3"/>
    <w:rsid w:val="00A477CD"/>
    <w:rsid w:val="00FA11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25F56F1"/>
  <w15:chartTrackingRefBased/>
  <w15:docId w15:val="{03BB7E15-3B6A-1449-80E7-98F672499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reamble">
    <w:name w:val="preamble"/>
    <w:basedOn w:val="Normal"/>
    <w:rsid w:val="007D45B8"/>
    <w:pPr>
      <w:spacing w:before="100" w:beforeAutospacing="1" w:after="100" w:afterAutospacing="1"/>
    </w:pPr>
    <w:rPr>
      <w:rFonts w:ascii="Times New Roman" w:eastAsia="Times New Roman" w:hAnsi="Times New Roman" w:cs="Times New Roman"/>
      <w:lang w:eastAsia="sv-SE"/>
    </w:rPr>
  </w:style>
  <w:style w:type="paragraph" w:styleId="Normalwebb">
    <w:name w:val="Normal (Web)"/>
    <w:basedOn w:val="Normal"/>
    <w:uiPriority w:val="99"/>
    <w:semiHidden/>
    <w:unhideWhenUsed/>
    <w:rsid w:val="007D45B8"/>
    <w:pPr>
      <w:spacing w:before="100" w:beforeAutospacing="1" w:after="100" w:afterAutospacing="1"/>
    </w:pPr>
    <w:rPr>
      <w:rFonts w:ascii="Times New Roman" w:eastAsia="Times New Roman" w:hAnsi="Times New Roman" w:cs="Times New Roman"/>
      <w:lang w:eastAsia="sv-SE"/>
    </w:rPr>
  </w:style>
  <w:style w:type="paragraph" w:customStyle="1" w:styleId="sv-font-ny-brodtext">
    <w:name w:val="sv-font-ny-brodtext"/>
    <w:basedOn w:val="Normal"/>
    <w:rsid w:val="007D45B8"/>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576295">
      <w:bodyDiv w:val="1"/>
      <w:marLeft w:val="0"/>
      <w:marRight w:val="0"/>
      <w:marTop w:val="0"/>
      <w:marBottom w:val="0"/>
      <w:divBdr>
        <w:top w:val="none" w:sz="0" w:space="0" w:color="auto"/>
        <w:left w:val="none" w:sz="0" w:space="0" w:color="auto"/>
        <w:bottom w:val="none" w:sz="0" w:space="0" w:color="auto"/>
        <w:right w:val="none" w:sz="0" w:space="0" w:color="auto"/>
      </w:divBdr>
    </w:div>
    <w:div w:id="1105927566">
      <w:bodyDiv w:val="1"/>
      <w:marLeft w:val="0"/>
      <w:marRight w:val="0"/>
      <w:marTop w:val="0"/>
      <w:marBottom w:val="0"/>
      <w:divBdr>
        <w:top w:val="none" w:sz="0" w:space="0" w:color="auto"/>
        <w:left w:val="none" w:sz="0" w:space="0" w:color="auto"/>
        <w:bottom w:val="none" w:sz="0" w:space="0" w:color="auto"/>
        <w:right w:val="none" w:sz="0" w:space="0" w:color="auto"/>
      </w:divBdr>
    </w:div>
    <w:div w:id="1181090569">
      <w:bodyDiv w:val="1"/>
      <w:marLeft w:val="0"/>
      <w:marRight w:val="0"/>
      <w:marTop w:val="0"/>
      <w:marBottom w:val="0"/>
      <w:divBdr>
        <w:top w:val="none" w:sz="0" w:space="0" w:color="auto"/>
        <w:left w:val="none" w:sz="0" w:space="0" w:color="auto"/>
        <w:bottom w:val="none" w:sz="0" w:space="0" w:color="auto"/>
        <w:right w:val="none" w:sz="0" w:space="0" w:color="auto"/>
      </w:divBdr>
    </w:div>
    <w:div w:id="1441029660">
      <w:bodyDiv w:val="1"/>
      <w:marLeft w:val="0"/>
      <w:marRight w:val="0"/>
      <w:marTop w:val="0"/>
      <w:marBottom w:val="0"/>
      <w:divBdr>
        <w:top w:val="none" w:sz="0" w:space="0" w:color="auto"/>
        <w:left w:val="none" w:sz="0" w:space="0" w:color="auto"/>
        <w:bottom w:val="none" w:sz="0" w:space="0" w:color="auto"/>
        <w:right w:val="none" w:sz="0" w:space="0" w:color="auto"/>
      </w:divBdr>
    </w:div>
    <w:div w:id="1670253414">
      <w:bodyDiv w:val="1"/>
      <w:marLeft w:val="0"/>
      <w:marRight w:val="0"/>
      <w:marTop w:val="0"/>
      <w:marBottom w:val="0"/>
      <w:divBdr>
        <w:top w:val="none" w:sz="0" w:space="0" w:color="auto"/>
        <w:left w:val="none" w:sz="0" w:space="0" w:color="auto"/>
        <w:bottom w:val="none" w:sz="0" w:space="0" w:color="auto"/>
        <w:right w:val="none" w:sz="0" w:space="0" w:color="auto"/>
      </w:divBdr>
    </w:div>
    <w:div w:id="207854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581</Words>
  <Characters>3085</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dc:creator>
  <cp:keywords/>
  <dc:description/>
  <cp:lastModifiedBy>Björn</cp:lastModifiedBy>
  <cp:revision>1</cp:revision>
  <dcterms:created xsi:type="dcterms:W3CDTF">2018-11-05T21:35:00Z</dcterms:created>
  <dcterms:modified xsi:type="dcterms:W3CDTF">2018-11-05T22:23:00Z</dcterms:modified>
</cp:coreProperties>
</file>